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CC" w:rsidRPr="006D00CC" w:rsidRDefault="006D00CC" w:rsidP="006D00CC">
      <w:pPr>
        <w:shd w:val="clear" w:color="auto" w:fill="FFFFFF"/>
        <w:spacing w:before="120" w:after="525" w:line="570" w:lineRule="atLeast"/>
        <w:textAlignment w:val="top"/>
        <w:outlineLvl w:val="2"/>
        <w:rPr>
          <w:rFonts w:ascii="Arial" w:eastAsia="Times New Roman" w:hAnsi="Arial" w:cs="Arial"/>
          <w:b/>
          <w:bCs/>
          <w:color w:val="6D2D3E"/>
          <w:sz w:val="53"/>
          <w:szCs w:val="53"/>
        </w:rPr>
      </w:pPr>
      <w:r>
        <w:rPr>
          <w:rFonts w:ascii="Arial" w:eastAsia="Times New Roman" w:hAnsi="Arial" w:cs="Arial"/>
          <w:b/>
          <w:bCs/>
          <w:color w:val="6D2D3E"/>
          <w:sz w:val="53"/>
          <w:szCs w:val="53"/>
        </w:rPr>
        <w:t>Ortodontia Invisível</w:t>
      </w:r>
    </w:p>
    <w:p w:rsidR="006D00CC" w:rsidRPr="006D00CC" w:rsidRDefault="006D00CC" w:rsidP="006D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0CC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6D00CC"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6D00CC" w:rsidRDefault="006D00CC" w:rsidP="006D00CC">
      <w:pPr>
        <w:shd w:val="clear" w:color="auto" w:fill="FFFFFF"/>
        <w:spacing w:after="270" w:line="420" w:lineRule="atLeast"/>
        <w:textAlignment w:val="top"/>
        <w:outlineLvl w:val="3"/>
        <w:rPr>
          <w:rFonts w:ascii="Arial" w:eastAsia="Times New Roman" w:hAnsi="Arial" w:cs="Arial"/>
          <w:b/>
          <w:bCs/>
          <w:color w:val="D0A988"/>
          <w:sz w:val="30"/>
          <w:szCs w:val="30"/>
        </w:rPr>
      </w:pPr>
      <w:r w:rsidRPr="006D00CC">
        <w:rPr>
          <w:rFonts w:ascii="Arial" w:eastAsia="Times New Roman" w:hAnsi="Arial" w:cs="Arial"/>
          <w:b/>
          <w:bCs/>
          <w:color w:val="D0A988"/>
          <w:sz w:val="30"/>
          <w:szCs w:val="30"/>
        </w:rPr>
        <w:t>A Ortodontia Invisível é a forma mais discreta de corrigir a posição dos dentes</w:t>
      </w:r>
      <w:r>
        <w:rPr>
          <w:rFonts w:ascii="Arial" w:eastAsia="Times New Roman" w:hAnsi="Arial" w:cs="Arial"/>
          <w:b/>
          <w:bCs/>
          <w:color w:val="D0A988"/>
          <w:sz w:val="30"/>
          <w:szCs w:val="30"/>
        </w:rPr>
        <w:t xml:space="preserve">. Onde a movimentação dentária é feita através de </w:t>
      </w:r>
      <w:proofErr w:type="spellStart"/>
      <w:r>
        <w:rPr>
          <w:rFonts w:ascii="Arial" w:eastAsia="Times New Roman" w:hAnsi="Arial" w:cs="Arial"/>
          <w:b/>
          <w:bCs/>
          <w:color w:val="D0A988"/>
          <w:sz w:val="30"/>
          <w:szCs w:val="30"/>
        </w:rPr>
        <w:t>alinhadores</w:t>
      </w:r>
      <w:proofErr w:type="spellEnd"/>
      <w:r>
        <w:rPr>
          <w:rFonts w:ascii="Arial" w:eastAsia="Times New Roman" w:hAnsi="Arial" w:cs="Arial"/>
          <w:b/>
          <w:bCs/>
          <w:color w:val="D0A988"/>
          <w:sz w:val="30"/>
          <w:szCs w:val="30"/>
        </w:rPr>
        <w:t xml:space="preserve"> ortodônticos seqüenciais.</w:t>
      </w:r>
    </w:p>
    <w:p w:rsidR="006D00CC" w:rsidRPr="006D00CC" w:rsidRDefault="006D00CC" w:rsidP="006D00CC">
      <w:pPr>
        <w:shd w:val="clear" w:color="auto" w:fill="FFFFFF"/>
        <w:spacing w:after="270" w:line="420" w:lineRule="atLeast"/>
        <w:textAlignment w:val="top"/>
        <w:outlineLvl w:val="3"/>
        <w:rPr>
          <w:rFonts w:ascii="Arial" w:eastAsia="Times New Roman" w:hAnsi="Arial" w:cs="Arial"/>
          <w:b/>
          <w:bCs/>
          <w:color w:val="D0A988"/>
          <w:sz w:val="30"/>
          <w:szCs w:val="30"/>
        </w:rPr>
      </w:pPr>
      <w:r>
        <w:rPr>
          <w:noProof/>
        </w:rPr>
        <w:drawing>
          <wp:inline distT="0" distB="0" distL="0" distR="0">
            <wp:extent cx="4762500" cy="2133600"/>
            <wp:effectExtent l="19050" t="0" r="0" b="0"/>
            <wp:docPr id="1" name="Imagem 1" descr="Invisalign Porto Ale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isalign Porto Aleg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0CC" w:rsidRDefault="006D00CC" w:rsidP="006D00CC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Vantagens:</w:t>
      </w:r>
    </w:p>
    <w:p w:rsidR="006D00CC" w:rsidRDefault="006D00CC" w:rsidP="006D00CC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Estética: transparente, praticamente imperceptível;</w:t>
      </w:r>
      <w:r>
        <w:rPr>
          <w:rFonts w:ascii="Arial" w:hAnsi="Arial" w:cs="Arial"/>
          <w:color w:val="333333"/>
        </w:rPr>
        <w:br/>
        <w:t xml:space="preserve">• Previsibilidade de resultados e velocidade do tratamento: o tratamento utiliza tecnologia 3D para transformar as moldagens dos dentes em uma série de </w:t>
      </w:r>
      <w:proofErr w:type="spellStart"/>
      <w:r>
        <w:rPr>
          <w:rFonts w:ascii="Arial" w:hAnsi="Arial" w:cs="Arial"/>
          <w:color w:val="333333"/>
        </w:rPr>
        <w:t>alinhadores</w:t>
      </w:r>
      <w:proofErr w:type="spellEnd"/>
      <w:r>
        <w:rPr>
          <w:rFonts w:ascii="Arial" w:hAnsi="Arial" w:cs="Arial"/>
          <w:color w:val="333333"/>
        </w:rPr>
        <w:t xml:space="preserve"> personalizados, que </w:t>
      </w:r>
      <w:proofErr w:type="spellStart"/>
      <w:r>
        <w:rPr>
          <w:rFonts w:ascii="Arial" w:hAnsi="Arial" w:cs="Arial"/>
          <w:color w:val="333333"/>
        </w:rPr>
        <w:t>preveem</w:t>
      </w:r>
      <w:proofErr w:type="spellEnd"/>
      <w:r>
        <w:rPr>
          <w:rFonts w:ascii="Arial" w:hAnsi="Arial" w:cs="Arial"/>
          <w:color w:val="333333"/>
        </w:rPr>
        <w:t xml:space="preserve"> a movimentação dos dentes e o tempo de tratamento;</w:t>
      </w:r>
      <w:r>
        <w:rPr>
          <w:rFonts w:ascii="Arial" w:hAnsi="Arial" w:cs="Arial"/>
          <w:color w:val="333333"/>
        </w:rPr>
        <w:br/>
        <w:t xml:space="preserve">• Praticidade: os </w:t>
      </w:r>
      <w:proofErr w:type="spellStart"/>
      <w:r>
        <w:rPr>
          <w:rFonts w:ascii="Arial" w:hAnsi="Arial" w:cs="Arial"/>
          <w:color w:val="333333"/>
        </w:rPr>
        <w:t>alinhadores</w:t>
      </w:r>
      <w:proofErr w:type="spellEnd"/>
      <w:r>
        <w:rPr>
          <w:rFonts w:ascii="Arial" w:hAnsi="Arial" w:cs="Arial"/>
          <w:color w:val="333333"/>
        </w:rPr>
        <w:t xml:space="preserve"> são removíveis, auxiliando na higiene;</w:t>
      </w:r>
      <w:r>
        <w:rPr>
          <w:rFonts w:ascii="Arial" w:hAnsi="Arial" w:cs="Arial"/>
          <w:color w:val="333333"/>
        </w:rPr>
        <w:br/>
        <w:t xml:space="preserve">• Conforto: por ser um </w:t>
      </w:r>
      <w:proofErr w:type="spellStart"/>
      <w:r>
        <w:rPr>
          <w:rFonts w:ascii="Arial" w:hAnsi="Arial" w:cs="Arial"/>
          <w:color w:val="333333"/>
        </w:rPr>
        <w:t>alinhador</w:t>
      </w:r>
      <w:proofErr w:type="spellEnd"/>
      <w:r>
        <w:rPr>
          <w:rFonts w:ascii="Arial" w:hAnsi="Arial" w:cs="Arial"/>
          <w:color w:val="333333"/>
        </w:rPr>
        <w:t xml:space="preserve">, é extremamente confortável e </w:t>
      </w:r>
      <w:proofErr w:type="gramStart"/>
      <w:r>
        <w:rPr>
          <w:rFonts w:ascii="Arial" w:hAnsi="Arial" w:cs="Arial"/>
          <w:color w:val="333333"/>
        </w:rPr>
        <w:t>fácil de se</w:t>
      </w:r>
      <w:proofErr w:type="gramEnd"/>
      <w:r>
        <w:rPr>
          <w:rFonts w:ascii="Arial" w:hAnsi="Arial" w:cs="Arial"/>
          <w:color w:val="333333"/>
        </w:rPr>
        <w:t xml:space="preserve"> adaptar.</w:t>
      </w:r>
    </w:p>
    <w:p w:rsidR="00FB1D69" w:rsidRDefault="00FB1D69"/>
    <w:sectPr w:rsidR="00FB1D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00CC"/>
    <w:rsid w:val="006D00CC"/>
    <w:rsid w:val="00FB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D00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6D00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D00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rsid w:val="006D00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2017-09-02T00:45:00Z</dcterms:created>
  <dcterms:modified xsi:type="dcterms:W3CDTF">2017-09-02T00:48:00Z</dcterms:modified>
</cp:coreProperties>
</file>